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Schlosserarbeiten, Stahltreppen, Vordächer 3.9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ca. 110 lfdm Stahl-Treppengeländer für Innentreppen und eine Außentreppe aus Beton
ca. 140 lfdm Handlauf aus Holz
ca. 7 große Stahlrahmen an Fenstern, mit Streckmetallfüllung 
1 Stahl-Außentreppe mit 8 Stufen und Podest
3 Vordachkonstruktionen
7 Wartungsleiter und Wartungstritte
Statischer Nachweis
Dokumentation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